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CBC2A" w14:textId="77777777" w:rsidR="003C2E22" w:rsidRPr="005A6088" w:rsidRDefault="003C2E22" w:rsidP="003C2E22">
      <w:pPr>
        <w:rPr>
          <w:rFonts w:ascii="Arial" w:hAnsi="Arial" w:cs="Arial"/>
          <w:b/>
          <w:sz w:val="22"/>
          <w:szCs w:val="22"/>
        </w:rPr>
      </w:pPr>
      <w:r w:rsidRPr="005A6088">
        <w:rPr>
          <w:rFonts w:ascii="Arial" w:hAnsi="Arial" w:cs="Arial"/>
          <w:b/>
          <w:sz w:val="22"/>
          <w:szCs w:val="22"/>
        </w:rPr>
        <w:t>ZUSAMMEN ANKOMMEN als Eltern</w:t>
      </w:r>
    </w:p>
    <w:p w14:paraId="066B6F4D" w14:textId="77777777" w:rsidR="003C2E22" w:rsidRDefault="003C2E22" w:rsidP="003C2E22">
      <w:pPr>
        <w:rPr>
          <w:rFonts w:ascii="Arial" w:hAnsi="Arial" w:cs="Arial"/>
          <w:sz w:val="22"/>
          <w:szCs w:val="22"/>
        </w:rPr>
      </w:pPr>
      <w:r w:rsidRPr="005A6088">
        <w:rPr>
          <w:rFonts w:ascii="Arial" w:hAnsi="Arial" w:cs="Arial"/>
          <w:sz w:val="22"/>
          <w:szCs w:val="22"/>
        </w:rPr>
        <w:t>In dieser von gesellschaftlichen Umbrüchen und durch Klimakrisen bedrohten, verunsichernden Zeit sind junge Familien besonders vulnerabel und auf wohlwollende Unterstützung angewiesen. Vom Gefühl her besteht bei vielen Paaren schon der Kinderwunsch, doch kann man das derzeit überhaupt noch? Kinder in diese Welt setzen? Und dann passiert es, manchmal trotz Verhütung und mit Ambivalenzen zum Kinderwunsch.</w:t>
      </w:r>
    </w:p>
    <w:p w14:paraId="6299A0DB" w14:textId="77777777" w:rsidR="003C2E22" w:rsidRDefault="003C2E22" w:rsidP="003C2E22">
      <w:pPr>
        <w:rPr>
          <w:rFonts w:ascii="Arial" w:hAnsi="Arial" w:cs="Arial"/>
          <w:sz w:val="22"/>
          <w:szCs w:val="22"/>
        </w:rPr>
      </w:pPr>
      <w:r w:rsidRPr="005A6088">
        <w:rPr>
          <w:rFonts w:ascii="Arial" w:hAnsi="Arial" w:cs="Arial"/>
          <w:sz w:val="22"/>
          <w:szCs w:val="22"/>
        </w:rPr>
        <w:t>Gefühle schwanken zwischen Freude, Angst und vielen Fragen. Kann ich das alles wirklich schaffen, können wir das als Paar schaffen? Meine Wohnung ist zu klein, wir brauchen Geld für Anschaffungen für das Baby – und erst recht, wenn es größer wird. Bekomme ich jetzt noch eine Hebamme oder einen Kinderarzt? Ich höre von verzweifelten Suchen in fortgeschrittenen Schwangerschaftswochen. Hier unterstützen die Schwangeren- und Schwangerschaftskon</w:t>
      </w:r>
      <w:r>
        <w:rPr>
          <w:rFonts w:ascii="Arial" w:hAnsi="Arial" w:cs="Arial"/>
          <w:sz w:val="22"/>
          <w:szCs w:val="22"/>
        </w:rPr>
        <w:t>fl</w:t>
      </w:r>
      <w:r w:rsidRPr="005A6088">
        <w:rPr>
          <w:rFonts w:ascii="Arial" w:hAnsi="Arial" w:cs="Arial"/>
          <w:sz w:val="22"/>
          <w:szCs w:val="22"/>
        </w:rPr>
        <w:t xml:space="preserve">iktberatungsstellen und bieten neutrale, fundierte Beratung und Unterstützung an. </w:t>
      </w:r>
    </w:p>
    <w:p w14:paraId="3ABCE121" w14:textId="77777777" w:rsidR="003C2E22" w:rsidRDefault="003C2E22" w:rsidP="003C2E22">
      <w:pPr>
        <w:rPr>
          <w:rFonts w:ascii="Arial" w:hAnsi="Arial" w:cs="Arial"/>
          <w:sz w:val="22"/>
          <w:szCs w:val="22"/>
        </w:rPr>
      </w:pPr>
      <w:r w:rsidRPr="005A6088">
        <w:rPr>
          <w:rFonts w:ascii="Arial" w:hAnsi="Arial" w:cs="Arial"/>
          <w:sz w:val="22"/>
          <w:szCs w:val="22"/>
        </w:rPr>
        <w:t xml:space="preserve">Es ist so wohltuend, jemandem sein Herz auszuschütten. Dieses Vertrauen entsteht, wenn man merkt: Hier ist jemand, dem ist nicht egal, was aus uns wird. </w:t>
      </w:r>
    </w:p>
    <w:p w14:paraId="7B157438" w14:textId="77777777" w:rsidR="003C2E22" w:rsidRDefault="003C2E22" w:rsidP="003C2E22">
      <w:pPr>
        <w:rPr>
          <w:rFonts w:ascii="Arial" w:hAnsi="Arial" w:cs="Arial"/>
          <w:sz w:val="22"/>
          <w:szCs w:val="22"/>
        </w:rPr>
      </w:pPr>
      <w:r w:rsidRPr="005A6088">
        <w:rPr>
          <w:rFonts w:ascii="Arial" w:hAnsi="Arial" w:cs="Arial"/>
          <w:sz w:val="22"/>
          <w:szCs w:val="22"/>
        </w:rPr>
        <w:t>Das erste Gespräch dreht sich meist zunächst um familienfördernde Leistungen. Komplizierte Elterngeldanträge, Unterstützung zu Bundesstiftungsmitteln, zu Mutterschutz und anderen rechtlichen Fragen. Häu</w:t>
      </w:r>
      <w:r>
        <w:rPr>
          <w:rFonts w:ascii="Arial" w:hAnsi="Arial" w:cs="Arial"/>
          <w:sz w:val="22"/>
          <w:szCs w:val="22"/>
        </w:rPr>
        <w:t>fi</w:t>
      </w:r>
      <w:r w:rsidRPr="005A6088">
        <w:rPr>
          <w:rFonts w:ascii="Arial" w:hAnsi="Arial" w:cs="Arial"/>
          <w:sz w:val="22"/>
          <w:szCs w:val="22"/>
        </w:rPr>
        <w:t xml:space="preserve">g folgen dann weitere Beratungsgespräche zu unterschiedlichen Themen. Mal gibt es Fragen rund um Partnerschaft, Wohnsituation oder Kinderbetreuung oder auch zu Verhütung, Verarbeitung einer früheren Fehlgeburt oder einer akuten Notlage der jungen Familie, weil plötzlich die Kündigung der Arbeitsstelle kommt. </w:t>
      </w:r>
    </w:p>
    <w:p w14:paraId="01188242" w14:textId="77777777" w:rsidR="003C2E22" w:rsidRDefault="003C2E22" w:rsidP="003C2E22">
      <w:pPr>
        <w:rPr>
          <w:rFonts w:ascii="Arial" w:hAnsi="Arial" w:cs="Arial"/>
          <w:sz w:val="22"/>
          <w:szCs w:val="22"/>
        </w:rPr>
      </w:pPr>
      <w:r w:rsidRPr="005A6088">
        <w:rPr>
          <w:rFonts w:ascii="Arial" w:hAnsi="Arial" w:cs="Arial"/>
          <w:sz w:val="22"/>
          <w:szCs w:val="22"/>
        </w:rPr>
        <w:t xml:space="preserve">In unserer nicht gerade kinderfreundlichen Gesellschaft hilft Beratung der jungen Familie, zusammenzuwachsen und Vertrauen aufzubauen, dass sie es schaffen können. Die Beratung ist bis zum dritten Lebensjahr des Kindes möglich. Es beruhigt, hier die diakonischen Beratungsstellen an der Seite zu wissen. </w:t>
      </w:r>
    </w:p>
    <w:p w14:paraId="2449BF79" w14:textId="77777777" w:rsidR="003C2E22" w:rsidRDefault="003C2E22" w:rsidP="003C2E22">
      <w:pPr>
        <w:rPr>
          <w:rFonts w:ascii="Arial" w:hAnsi="Arial" w:cs="Arial"/>
          <w:sz w:val="22"/>
          <w:szCs w:val="22"/>
        </w:rPr>
      </w:pPr>
    </w:p>
    <w:p w14:paraId="3C433FDA" w14:textId="77777777" w:rsidR="003C2E22" w:rsidRPr="005A6088" w:rsidRDefault="003C2E22" w:rsidP="003C2E22">
      <w:pPr>
        <w:rPr>
          <w:rFonts w:ascii="Arial" w:hAnsi="Arial" w:cs="Arial"/>
          <w:sz w:val="22"/>
          <w:szCs w:val="22"/>
        </w:rPr>
      </w:pPr>
      <w:r w:rsidRPr="005A6088">
        <w:rPr>
          <w:rFonts w:ascii="Arial" w:hAnsi="Arial" w:cs="Arial"/>
          <w:b/>
          <w:bCs/>
          <w:sz w:val="22"/>
          <w:szCs w:val="22"/>
        </w:rPr>
        <w:t xml:space="preserve">Martina Haas-Pfander, </w:t>
      </w:r>
      <w:r>
        <w:rPr>
          <w:rFonts w:ascii="Arial" w:hAnsi="Arial" w:cs="Arial"/>
          <w:b/>
          <w:bCs/>
          <w:sz w:val="22"/>
          <w:szCs w:val="22"/>
        </w:rPr>
        <w:br/>
        <w:t xml:space="preserve">Referentin </w:t>
      </w:r>
      <w:r w:rsidRPr="005A6088">
        <w:rPr>
          <w:rFonts w:ascii="Arial" w:hAnsi="Arial" w:cs="Arial"/>
          <w:b/>
          <w:bCs/>
          <w:sz w:val="22"/>
          <w:szCs w:val="22"/>
        </w:rPr>
        <w:t xml:space="preserve">Schwangeren- und Schwangerschaftskonfliktberatung, </w:t>
      </w:r>
      <w:r>
        <w:rPr>
          <w:rFonts w:ascii="Arial" w:hAnsi="Arial" w:cs="Arial"/>
          <w:b/>
          <w:bCs/>
          <w:sz w:val="22"/>
          <w:szCs w:val="22"/>
        </w:rPr>
        <w:br/>
      </w:r>
      <w:r w:rsidRPr="005A6088">
        <w:rPr>
          <w:rFonts w:ascii="Arial" w:hAnsi="Arial" w:cs="Arial"/>
          <w:b/>
          <w:bCs/>
          <w:sz w:val="22"/>
          <w:szCs w:val="22"/>
        </w:rPr>
        <w:t xml:space="preserve">Diakonie Württemberg </w:t>
      </w:r>
    </w:p>
    <w:p w14:paraId="14287E45" w14:textId="34E053F3" w:rsidR="00142CA8" w:rsidRPr="003C2E22" w:rsidRDefault="00142CA8" w:rsidP="003C2E22"/>
    <w:sectPr w:rsidR="00142CA8" w:rsidRPr="003C2E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29"/>
    <w:rsid w:val="00142CA8"/>
    <w:rsid w:val="00190C48"/>
    <w:rsid w:val="002A0F10"/>
    <w:rsid w:val="003120CC"/>
    <w:rsid w:val="003C2E22"/>
    <w:rsid w:val="004032EB"/>
    <w:rsid w:val="005734B0"/>
    <w:rsid w:val="007442BD"/>
    <w:rsid w:val="008705E1"/>
    <w:rsid w:val="008E1B96"/>
    <w:rsid w:val="009114B7"/>
    <w:rsid w:val="00934152"/>
    <w:rsid w:val="00A550A1"/>
    <w:rsid w:val="00AE1A6E"/>
    <w:rsid w:val="00C70198"/>
    <w:rsid w:val="00D77D29"/>
    <w:rsid w:val="00DF5FF6"/>
    <w:rsid w:val="00FF61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A122"/>
  <w15:chartTrackingRefBased/>
  <w15:docId w15:val="{F9457852-E79A-4F11-9411-D782B0BE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2E22"/>
  </w:style>
  <w:style w:type="paragraph" w:styleId="berschrift1">
    <w:name w:val="heading 1"/>
    <w:basedOn w:val="Standard"/>
    <w:next w:val="Standard"/>
    <w:link w:val="berschrift1Zchn"/>
    <w:uiPriority w:val="9"/>
    <w:qFormat/>
    <w:rsid w:val="00D77D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77D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77D2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77D2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77D2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77D2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77D2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77D2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77D2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7D2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77D2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77D2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77D2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77D2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77D2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77D2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77D2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77D29"/>
    <w:rPr>
      <w:rFonts w:eastAsiaTheme="majorEastAsia" w:cstheme="majorBidi"/>
      <w:color w:val="272727" w:themeColor="text1" w:themeTint="D8"/>
    </w:rPr>
  </w:style>
  <w:style w:type="paragraph" w:styleId="Titel">
    <w:name w:val="Title"/>
    <w:basedOn w:val="Standard"/>
    <w:next w:val="Standard"/>
    <w:link w:val="TitelZchn"/>
    <w:uiPriority w:val="10"/>
    <w:qFormat/>
    <w:rsid w:val="00D77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77D2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77D2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77D2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77D2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77D29"/>
    <w:rPr>
      <w:i/>
      <w:iCs/>
      <w:color w:val="404040" w:themeColor="text1" w:themeTint="BF"/>
    </w:rPr>
  </w:style>
  <w:style w:type="paragraph" w:styleId="Listenabsatz">
    <w:name w:val="List Paragraph"/>
    <w:basedOn w:val="Standard"/>
    <w:uiPriority w:val="34"/>
    <w:qFormat/>
    <w:rsid w:val="00D77D29"/>
    <w:pPr>
      <w:ind w:left="720"/>
      <w:contextualSpacing/>
    </w:pPr>
  </w:style>
  <w:style w:type="character" w:styleId="IntensiveHervorhebung">
    <w:name w:val="Intense Emphasis"/>
    <w:basedOn w:val="Absatz-Standardschriftart"/>
    <w:uiPriority w:val="21"/>
    <w:qFormat/>
    <w:rsid w:val="00D77D29"/>
    <w:rPr>
      <w:i/>
      <w:iCs/>
      <w:color w:val="0F4761" w:themeColor="accent1" w:themeShade="BF"/>
    </w:rPr>
  </w:style>
  <w:style w:type="paragraph" w:styleId="IntensivesZitat">
    <w:name w:val="Intense Quote"/>
    <w:basedOn w:val="Standard"/>
    <w:next w:val="Standard"/>
    <w:link w:val="IntensivesZitatZchn"/>
    <w:uiPriority w:val="30"/>
    <w:qFormat/>
    <w:rsid w:val="00D77D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77D29"/>
    <w:rPr>
      <w:i/>
      <w:iCs/>
      <w:color w:val="0F4761" w:themeColor="accent1" w:themeShade="BF"/>
    </w:rPr>
  </w:style>
  <w:style w:type="character" w:styleId="IntensiverVerweis">
    <w:name w:val="Intense Reference"/>
    <w:basedOn w:val="Absatz-Standardschriftart"/>
    <w:uiPriority w:val="32"/>
    <w:qFormat/>
    <w:rsid w:val="00D77D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1769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Haas-Pfander, Martina</dc:creator>
  <cp:keywords/>
  <dc:description/>
  <cp:lastModifiedBy>Loser, Constanze</cp:lastModifiedBy>
  <cp:revision>5</cp:revision>
  <dcterms:created xsi:type="dcterms:W3CDTF">2025-11-12T14:38:00Z</dcterms:created>
  <dcterms:modified xsi:type="dcterms:W3CDTF">2026-01-23T08:57:00Z</dcterms:modified>
</cp:coreProperties>
</file>