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6E27" w14:textId="7A1F06E1" w:rsidR="00A23AA6" w:rsidRPr="005A1205" w:rsidRDefault="005319D3" w:rsidP="00A23AA6">
      <w:pPr>
        <w:rPr>
          <w:rFonts w:ascii="Arial" w:hAnsi="Arial" w:cs="Arial"/>
          <w:b/>
          <w:bCs/>
          <w:sz w:val="22"/>
          <w:szCs w:val="22"/>
        </w:rPr>
      </w:pPr>
      <w:r>
        <w:rPr>
          <w:rFonts w:ascii="Arial" w:hAnsi="Arial" w:cs="Arial"/>
          <w:b/>
          <w:bCs/>
          <w:sz w:val="22"/>
          <w:szCs w:val="22"/>
        </w:rPr>
        <w:t>ZUSAMMEN LEBEN und Wohnen</w:t>
      </w:r>
      <w:r w:rsidR="00A23AA6" w:rsidRPr="005A1205">
        <w:rPr>
          <w:rFonts w:ascii="Arial" w:hAnsi="Arial" w:cs="Arial"/>
          <w:b/>
          <w:bCs/>
          <w:sz w:val="22"/>
          <w:szCs w:val="22"/>
        </w:rPr>
        <w:t xml:space="preserve"> im Quartier</w:t>
      </w:r>
    </w:p>
    <w:p w14:paraId="1F4D9A73" w14:textId="0EF9853B" w:rsidR="00A23AA6" w:rsidRPr="005A1205" w:rsidRDefault="00A23AA6" w:rsidP="00A23AA6">
      <w:pPr>
        <w:rPr>
          <w:rFonts w:ascii="Arial" w:hAnsi="Arial" w:cs="Arial"/>
          <w:sz w:val="22"/>
          <w:szCs w:val="22"/>
        </w:rPr>
      </w:pPr>
      <w:r w:rsidRPr="005A1205">
        <w:rPr>
          <w:rFonts w:ascii="Arial" w:hAnsi="Arial" w:cs="Arial"/>
          <w:sz w:val="22"/>
          <w:szCs w:val="22"/>
        </w:rPr>
        <w:t>Wie wollen wir miteinander leben – in unseren Straßen, Dörfern, Stadtteilen und in unseren Kirchengemeinden? Diese Frage bewegt viele Menschen. Quartiere und Nachbarschaften sind Orte, an denen sich entscheidet, ob Nähe gelingt, ob Einsamkeit überwunden und Gemeinschaft erfahrbar wird. Kirche und Diakonie sind seit jeher mitten darin</w:t>
      </w:r>
      <w:r w:rsidR="005A1205">
        <w:rPr>
          <w:rFonts w:ascii="Arial" w:hAnsi="Arial" w:cs="Arial"/>
          <w:sz w:val="22"/>
          <w:szCs w:val="22"/>
        </w:rPr>
        <w:t>:</w:t>
      </w:r>
      <w:r w:rsidRPr="005A1205">
        <w:rPr>
          <w:rFonts w:ascii="Arial" w:hAnsi="Arial" w:cs="Arial"/>
          <w:sz w:val="22"/>
          <w:szCs w:val="22"/>
        </w:rPr>
        <w:t xml:space="preserve"> mit offenen Türen, mit Projekten der Begegnung, mit Menschen, die hinschauen und anpacken.</w:t>
      </w:r>
    </w:p>
    <w:p w14:paraId="7F2ADDCE" w14:textId="35514E71" w:rsidR="00A23AA6" w:rsidRPr="005A1205" w:rsidRDefault="00A23AA6" w:rsidP="00A23AA6">
      <w:pPr>
        <w:rPr>
          <w:rFonts w:ascii="Arial" w:hAnsi="Arial" w:cs="Arial"/>
          <w:sz w:val="22"/>
          <w:szCs w:val="22"/>
        </w:rPr>
      </w:pPr>
      <w:r w:rsidRPr="005A1205">
        <w:rPr>
          <w:rFonts w:ascii="Arial" w:hAnsi="Arial" w:cs="Arial"/>
          <w:sz w:val="22"/>
          <w:szCs w:val="22"/>
        </w:rPr>
        <w:t>Im alltäglichen Zusammenleben vor Ort geht es um mehr als Versorgung und Angebote: Es geht um Teilhabe, Beteiligung und gemeinsame Verantwortung. Wenn Kirchengemeinden und diakonische Träger ihre Perspektiven zusammenbringen, entstehen neue Räume</w:t>
      </w:r>
      <w:r w:rsidR="005A1205">
        <w:rPr>
          <w:rFonts w:ascii="Arial" w:hAnsi="Arial" w:cs="Arial"/>
          <w:sz w:val="22"/>
          <w:szCs w:val="22"/>
        </w:rPr>
        <w:t>;</w:t>
      </w:r>
      <w:r w:rsidRPr="005A1205">
        <w:rPr>
          <w:rFonts w:ascii="Arial" w:hAnsi="Arial" w:cs="Arial"/>
          <w:sz w:val="22"/>
          <w:szCs w:val="22"/>
        </w:rPr>
        <w:t xml:space="preserve"> Orte, an denen Nachbarschaft wächst. Das kann das Begegnungscafé im Gemeindehaus sein, der Garten hinter der Diakoniestation oder ein generationenverbindendes Wohnprojekt. Entscheidend ist die Haltung: Menschen als Personen sehen, Bedürfnisse ernst nehmen, ihnen Raum geben und sie ermutigen, selbst aktiv zu werden.</w:t>
      </w:r>
    </w:p>
    <w:p w14:paraId="2A8C123C" w14:textId="77777777" w:rsidR="00A23AA6" w:rsidRDefault="00A23AA6" w:rsidP="00A23AA6">
      <w:pPr>
        <w:rPr>
          <w:rFonts w:ascii="Arial" w:hAnsi="Arial" w:cs="Arial"/>
          <w:sz w:val="22"/>
          <w:szCs w:val="22"/>
        </w:rPr>
      </w:pPr>
      <w:r w:rsidRPr="005A1205">
        <w:rPr>
          <w:rFonts w:ascii="Arial" w:hAnsi="Arial" w:cs="Arial"/>
          <w:sz w:val="22"/>
          <w:szCs w:val="22"/>
        </w:rPr>
        <w:t>Die Woche der Diakonie 2026 lädt dazu ein, diese Haltung sichtbar zu machen. Sie ermutigt, Kooperationen zwischen Kirche, Diakonie, Kommune und Zivilgesellschaft zu stärken – und neue Formen des Miteinanders auszuprobieren. Wo Kirche und Diakonie gemeinsam handeln, wird deutlich: Glauben und Engagement gehören zusammen.</w:t>
      </w:r>
    </w:p>
    <w:p w14:paraId="39E1A13D" w14:textId="77777777" w:rsidR="00AB0031" w:rsidRDefault="00AB0031" w:rsidP="00A23AA6">
      <w:pPr>
        <w:rPr>
          <w:rFonts w:ascii="Arial" w:hAnsi="Arial" w:cs="Arial"/>
          <w:sz w:val="22"/>
          <w:szCs w:val="22"/>
        </w:rPr>
      </w:pPr>
    </w:p>
    <w:p w14:paraId="583BBDC5" w14:textId="2DFAD91A" w:rsidR="00AB0031" w:rsidRPr="00AB0031" w:rsidRDefault="00AB0031" w:rsidP="00A23AA6">
      <w:pPr>
        <w:rPr>
          <w:rFonts w:ascii="Arial" w:hAnsi="Arial" w:cs="Arial"/>
          <w:b/>
          <w:bCs/>
          <w:sz w:val="22"/>
          <w:szCs w:val="22"/>
        </w:rPr>
      </w:pPr>
      <w:r w:rsidRPr="00AB0031">
        <w:rPr>
          <w:rFonts w:ascii="Arial" w:hAnsi="Arial" w:cs="Arial"/>
          <w:b/>
          <w:bCs/>
          <w:sz w:val="22"/>
          <w:szCs w:val="22"/>
        </w:rPr>
        <w:t xml:space="preserve">Götz Kanzleiter, </w:t>
      </w:r>
      <w:r>
        <w:rPr>
          <w:rFonts w:ascii="Arial" w:hAnsi="Arial" w:cs="Arial"/>
          <w:b/>
          <w:bCs/>
          <w:sz w:val="22"/>
          <w:szCs w:val="22"/>
        </w:rPr>
        <w:br/>
      </w:r>
      <w:r w:rsidR="00E1588F">
        <w:rPr>
          <w:rFonts w:ascii="Arial" w:hAnsi="Arial" w:cs="Arial"/>
          <w:b/>
          <w:bCs/>
          <w:sz w:val="22"/>
          <w:szCs w:val="22"/>
        </w:rPr>
        <w:t xml:space="preserve">Referent </w:t>
      </w:r>
      <w:proofErr w:type="spellStart"/>
      <w:r w:rsidRPr="00AB0031">
        <w:rPr>
          <w:rFonts w:ascii="Arial" w:hAnsi="Arial" w:cs="Arial"/>
          <w:b/>
          <w:bCs/>
          <w:sz w:val="22"/>
          <w:szCs w:val="22"/>
        </w:rPr>
        <w:t>Sozialer</w:t>
      </w:r>
      <w:proofErr w:type="spellEnd"/>
      <w:r w:rsidRPr="00AB0031">
        <w:rPr>
          <w:rFonts w:ascii="Arial" w:hAnsi="Arial" w:cs="Arial"/>
          <w:b/>
          <w:bCs/>
          <w:sz w:val="22"/>
          <w:szCs w:val="22"/>
        </w:rPr>
        <w:t xml:space="preserve"> Wohnungsbau und Initiative „Aufbruch Wohnen“, </w:t>
      </w:r>
      <w:r>
        <w:rPr>
          <w:rFonts w:ascii="Arial" w:hAnsi="Arial" w:cs="Arial"/>
          <w:b/>
          <w:bCs/>
          <w:sz w:val="22"/>
          <w:szCs w:val="22"/>
        </w:rPr>
        <w:br/>
      </w:r>
      <w:r w:rsidRPr="00AB0031">
        <w:rPr>
          <w:rFonts w:ascii="Arial" w:hAnsi="Arial" w:cs="Arial"/>
          <w:b/>
          <w:bCs/>
          <w:sz w:val="22"/>
          <w:szCs w:val="22"/>
        </w:rPr>
        <w:t>Diakonie Württemberg</w:t>
      </w:r>
    </w:p>
    <w:p w14:paraId="5AA45EF0" w14:textId="77777777" w:rsidR="00A23AA6" w:rsidRPr="005A1205" w:rsidRDefault="000B1F71" w:rsidP="00A23AA6">
      <w:pPr>
        <w:rPr>
          <w:rFonts w:ascii="Arial" w:hAnsi="Arial" w:cs="Arial"/>
          <w:sz w:val="22"/>
          <w:szCs w:val="22"/>
        </w:rPr>
      </w:pPr>
      <w:r>
        <w:rPr>
          <w:rFonts w:ascii="Arial" w:hAnsi="Arial" w:cs="Arial"/>
          <w:sz w:val="22"/>
          <w:szCs w:val="22"/>
        </w:rPr>
        <w:pict w14:anchorId="13F13D5A">
          <v:rect id="_x0000_i1025" style="width:0;height:1.5pt" o:hralign="center" o:hrstd="t" o:hr="t" fillcolor="#a0a0a0" stroked="f"/>
        </w:pict>
      </w:r>
    </w:p>
    <w:p w14:paraId="69DBC8F9" w14:textId="77777777" w:rsidR="00E23652" w:rsidRDefault="00A23AA6" w:rsidP="00A23AA6">
      <w:pPr>
        <w:rPr>
          <w:rFonts w:ascii="Arial" w:hAnsi="Arial" w:cs="Arial"/>
          <w:sz w:val="22"/>
          <w:szCs w:val="22"/>
        </w:rPr>
      </w:pPr>
      <w:r w:rsidRPr="005A1205">
        <w:rPr>
          <w:rFonts w:ascii="Arial" w:hAnsi="Arial" w:cs="Arial"/>
          <w:b/>
          <w:bCs/>
          <w:sz w:val="22"/>
          <w:szCs w:val="22"/>
        </w:rPr>
        <w:t>Lesetipp:</w:t>
      </w:r>
      <w:r w:rsidRPr="005A1205">
        <w:rPr>
          <w:rFonts w:ascii="Arial" w:hAnsi="Arial" w:cs="Arial"/>
          <w:sz w:val="22"/>
          <w:szCs w:val="22"/>
        </w:rPr>
        <w:br/>
        <w:t xml:space="preserve">Das Buch </w:t>
      </w:r>
      <w:r w:rsidR="00E23652">
        <w:rPr>
          <w:rFonts w:ascii="Arial" w:hAnsi="Arial" w:cs="Arial"/>
          <w:i/>
          <w:iCs/>
          <w:sz w:val="22"/>
          <w:szCs w:val="22"/>
        </w:rPr>
        <w:t>#</w:t>
      </w:r>
      <w:r w:rsidRPr="005A1205">
        <w:rPr>
          <w:rFonts w:ascii="Arial" w:hAnsi="Arial" w:cs="Arial"/>
          <w:i/>
          <w:iCs/>
          <w:sz w:val="22"/>
          <w:szCs w:val="22"/>
        </w:rPr>
        <w:t>Raum</w:t>
      </w:r>
      <w:r w:rsidR="00E23652">
        <w:rPr>
          <w:rFonts w:ascii="Arial" w:hAnsi="Arial" w:cs="Arial"/>
          <w:i/>
          <w:iCs/>
          <w:sz w:val="22"/>
          <w:szCs w:val="22"/>
        </w:rPr>
        <w:t xml:space="preserve"> </w:t>
      </w:r>
      <w:r w:rsidRPr="005A1205">
        <w:rPr>
          <w:rFonts w:ascii="Arial" w:hAnsi="Arial" w:cs="Arial"/>
          <w:i/>
          <w:iCs/>
          <w:sz w:val="22"/>
          <w:szCs w:val="22"/>
        </w:rPr>
        <w:t>geben</w:t>
      </w:r>
      <w:r w:rsidR="00E23652">
        <w:rPr>
          <w:rFonts w:ascii="Arial" w:hAnsi="Arial" w:cs="Arial"/>
          <w:i/>
          <w:iCs/>
          <w:sz w:val="22"/>
          <w:szCs w:val="22"/>
        </w:rPr>
        <w:t xml:space="preserve">: </w:t>
      </w:r>
      <w:r w:rsidR="00E23652" w:rsidRPr="00E23652">
        <w:rPr>
          <w:rFonts w:ascii="Arial" w:hAnsi="Arial" w:cs="Arial"/>
          <w:i/>
          <w:iCs/>
          <w:sz w:val="22"/>
          <w:szCs w:val="22"/>
        </w:rPr>
        <w:t>Kirche und Diakonie gestalten Begegnungen zwischen Menschen</w:t>
      </w:r>
      <w:r w:rsidRPr="005A1205">
        <w:rPr>
          <w:rFonts w:ascii="Arial" w:hAnsi="Arial" w:cs="Arial"/>
          <w:sz w:val="22"/>
          <w:szCs w:val="22"/>
        </w:rPr>
        <w:t xml:space="preserve"> </w:t>
      </w:r>
      <w:r w:rsidR="00E23652">
        <w:rPr>
          <w:rFonts w:ascii="Arial" w:hAnsi="Arial" w:cs="Arial"/>
          <w:sz w:val="22"/>
          <w:szCs w:val="22"/>
        </w:rPr>
        <w:t xml:space="preserve">der Initiativen „Aufbruch Quartier“ und „Aufbruch Wohnen“ </w:t>
      </w:r>
      <w:r w:rsidRPr="005A1205">
        <w:rPr>
          <w:rFonts w:ascii="Arial" w:hAnsi="Arial" w:cs="Arial"/>
          <w:sz w:val="22"/>
          <w:szCs w:val="22"/>
        </w:rPr>
        <w:t>bietet Impulse und Praxisbeispiele, wie Kirchengemeinden und diakonische Einrichtungen gemeinsam neue Perspektiven für ihr Handeln im Sozialraum entwickeln können. Es zeigt, wie Beteiligung, Kooperation und gelebte Nachbarschaft das Gesicht von Kirche und Diakonie verändern – hin zu offenen, lebensnahen Räumen des Glaubens und der Solidarität.</w:t>
      </w:r>
      <w:r w:rsidR="00E23652">
        <w:rPr>
          <w:rFonts w:ascii="Arial" w:hAnsi="Arial" w:cs="Arial"/>
          <w:sz w:val="22"/>
          <w:szCs w:val="22"/>
        </w:rPr>
        <w:t xml:space="preserve"> </w:t>
      </w:r>
    </w:p>
    <w:p w14:paraId="26E918E6" w14:textId="5DDAD1DA" w:rsidR="00E23652" w:rsidRDefault="00E23652" w:rsidP="00A23AA6">
      <w:pPr>
        <w:rPr>
          <w:rFonts w:ascii="Arial" w:hAnsi="Arial" w:cs="Arial"/>
          <w:sz w:val="22"/>
          <w:szCs w:val="22"/>
        </w:rPr>
      </w:pPr>
      <w:r w:rsidRPr="00E23652">
        <w:rPr>
          <w:rFonts w:ascii="Arial" w:hAnsi="Arial" w:cs="Arial"/>
          <w:sz w:val="22"/>
          <w:szCs w:val="22"/>
        </w:rPr>
        <w:t>„Aufbruch Quartier“</w:t>
      </w:r>
      <w:r w:rsidR="00B724BD">
        <w:rPr>
          <w:rFonts w:ascii="Arial" w:hAnsi="Arial" w:cs="Arial"/>
          <w:sz w:val="22"/>
          <w:szCs w:val="22"/>
        </w:rPr>
        <w:t xml:space="preserve"> und „Aufbruch Wohnen“</w:t>
      </w:r>
      <w:r w:rsidRPr="00E23652">
        <w:rPr>
          <w:rFonts w:ascii="Arial" w:hAnsi="Arial" w:cs="Arial"/>
          <w:sz w:val="22"/>
          <w:szCs w:val="22"/>
        </w:rPr>
        <w:t> </w:t>
      </w:r>
      <w:r w:rsidR="00B724BD">
        <w:rPr>
          <w:rFonts w:ascii="Arial" w:hAnsi="Arial" w:cs="Arial"/>
          <w:sz w:val="22"/>
          <w:szCs w:val="22"/>
        </w:rPr>
        <w:t xml:space="preserve">sind </w:t>
      </w:r>
      <w:r w:rsidRPr="00E23652">
        <w:rPr>
          <w:rFonts w:ascii="Arial" w:hAnsi="Arial" w:cs="Arial"/>
          <w:sz w:val="22"/>
          <w:szCs w:val="22"/>
        </w:rPr>
        <w:t>Initiative</w:t>
      </w:r>
      <w:r w:rsidR="00B724BD">
        <w:rPr>
          <w:rFonts w:ascii="Arial" w:hAnsi="Arial" w:cs="Arial"/>
          <w:sz w:val="22"/>
          <w:szCs w:val="22"/>
        </w:rPr>
        <w:t>n</w:t>
      </w:r>
      <w:r w:rsidRPr="00E23652">
        <w:rPr>
          <w:rFonts w:ascii="Arial" w:hAnsi="Arial" w:cs="Arial"/>
          <w:sz w:val="22"/>
          <w:szCs w:val="22"/>
        </w:rPr>
        <w:t xml:space="preserve"> von Evangelischer Landeskirche und Diakonie in Württemberg.</w:t>
      </w:r>
    </w:p>
    <w:p w14:paraId="2771F298" w14:textId="746090A9" w:rsidR="005A1205" w:rsidRPr="005A1205" w:rsidRDefault="005A1205" w:rsidP="00A23AA6">
      <w:pPr>
        <w:rPr>
          <w:rFonts w:ascii="Arial" w:hAnsi="Arial" w:cs="Arial"/>
          <w:sz w:val="22"/>
          <w:szCs w:val="22"/>
        </w:rPr>
      </w:pPr>
      <w:r>
        <w:rPr>
          <w:rFonts w:ascii="Arial" w:hAnsi="Arial" w:cs="Arial"/>
          <w:sz w:val="22"/>
          <w:szCs w:val="22"/>
        </w:rPr>
        <w:t xml:space="preserve">Erhältlich über: </w:t>
      </w:r>
      <w:hyperlink r:id="rId4" w:history="1">
        <w:r w:rsidRPr="00EE2AFD">
          <w:rPr>
            <w:rStyle w:val="Hyperlink"/>
            <w:rFonts w:ascii="Arial" w:hAnsi="Arial" w:cs="Arial"/>
            <w:sz w:val="22"/>
            <w:szCs w:val="22"/>
          </w:rPr>
          <w:t>raum_geben@diakonie-wue.de</w:t>
        </w:r>
      </w:hyperlink>
      <w:r>
        <w:rPr>
          <w:rFonts w:ascii="Arial" w:hAnsi="Arial" w:cs="Arial"/>
          <w:sz w:val="22"/>
          <w:szCs w:val="22"/>
        </w:rPr>
        <w:t xml:space="preserve"> </w:t>
      </w:r>
      <w:r w:rsidR="00E23652">
        <w:rPr>
          <w:rFonts w:ascii="Arial" w:hAnsi="Arial" w:cs="Arial"/>
          <w:sz w:val="22"/>
          <w:szCs w:val="22"/>
        </w:rPr>
        <w:t>(18,90 EUR)</w:t>
      </w:r>
    </w:p>
    <w:p w14:paraId="02706F86" w14:textId="77777777" w:rsidR="00D3189C" w:rsidRPr="005A1205" w:rsidRDefault="00D3189C">
      <w:pPr>
        <w:rPr>
          <w:rFonts w:ascii="Arial" w:hAnsi="Arial" w:cs="Arial"/>
          <w:sz w:val="22"/>
          <w:szCs w:val="22"/>
        </w:rPr>
      </w:pPr>
    </w:p>
    <w:sectPr w:rsidR="00D3189C" w:rsidRPr="005A12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A6"/>
    <w:rsid w:val="00107FEA"/>
    <w:rsid w:val="004032EB"/>
    <w:rsid w:val="005319D3"/>
    <w:rsid w:val="005A1205"/>
    <w:rsid w:val="008E3C33"/>
    <w:rsid w:val="00A23288"/>
    <w:rsid w:val="00A23AA6"/>
    <w:rsid w:val="00AB0031"/>
    <w:rsid w:val="00B064BF"/>
    <w:rsid w:val="00B413D2"/>
    <w:rsid w:val="00B724BD"/>
    <w:rsid w:val="00D3189C"/>
    <w:rsid w:val="00DF5FF6"/>
    <w:rsid w:val="00E1588F"/>
    <w:rsid w:val="00E23652"/>
    <w:rsid w:val="00E85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1A6C"/>
  <w15:chartTrackingRefBased/>
  <w15:docId w15:val="{ACD0E831-99FD-4AE3-A7A2-9DCB3426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23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23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23AA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23AA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23AA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23AA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23AA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23AA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23AA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3AA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23AA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23AA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23AA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23AA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23AA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23AA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23AA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23AA6"/>
    <w:rPr>
      <w:rFonts w:eastAsiaTheme="majorEastAsia" w:cstheme="majorBidi"/>
      <w:color w:val="272727" w:themeColor="text1" w:themeTint="D8"/>
    </w:rPr>
  </w:style>
  <w:style w:type="paragraph" w:styleId="Titel">
    <w:name w:val="Title"/>
    <w:basedOn w:val="Standard"/>
    <w:next w:val="Standard"/>
    <w:link w:val="TitelZchn"/>
    <w:uiPriority w:val="10"/>
    <w:qFormat/>
    <w:rsid w:val="00A23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23AA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23AA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23AA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23AA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23AA6"/>
    <w:rPr>
      <w:i/>
      <w:iCs/>
      <w:color w:val="404040" w:themeColor="text1" w:themeTint="BF"/>
    </w:rPr>
  </w:style>
  <w:style w:type="paragraph" w:styleId="Listenabsatz">
    <w:name w:val="List Paragraph"/>
    <w:basedOn w:val="Standard"/>
    <w:uiPriority w:val="34"/>
    <w:qFormat/>
    <w:rsid w:val="00A23AA6"/>
    <w:pPr>
      <w:ind w:left="720"/>
      <w:contextualSpacing/>
    </w:pPr>
  </w:style>
  <w:style w:type="character" w:styleId="IntensiveHervorhebung">
    <w:name w:val="Intense Emphasis"/>
    <w:basedOn w:val="Absatz-Standardschriftart"/>
    <w:uiPriority w:val="21"/>
    <w:qFormat/>
    <w:rsid w:val="00A23AA6"/>
    <w:rPr>
      <w:i/>
      <w:iCs/>
      <w:color w:val="0F4761" w:themeColor="accent1" w:themeShade="BF"/>
    </w:rPr>
  </w:style>
  <w:style w:type="paragraph" w:styleId="IntensivesZitat">
    <w:name w:val="Intense Quote"/>
    <w:basedOn w:val="Standard"/>
    <w:next w:val="Standard"/>
    <w:link w:val="IntensivesZitatZchn"/>
    <w:uiPriority w:val="30"/>
    <w:qFormat/>
    <w:rsid w:val="00A23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23AA6"/>
    <w:rPr>
      <w:i/>
      <w:iCs/>
      <w:color w:val="0F4761" w:themeColor="accent1" w:themeShade="BF"/>
    </w:rPr>
  </w:style>
  <w:style w:type="character" w:styleId="IntensiverVerweis">
    <w:name w:val="Intense Reference"/>
    <w:basedOn w:val="Absatz-Standardschriftart"/>
    <w:uiPriority w:val="32"/>
    <w:qFormat/>
    <w:rsid w:val="00A23AA6"/>
    <w:rPr>
      <w:b/>
      <w:bCs/>
      <w:smallCaps/>
      <w:color w:val="0F4761" w:themeColor="accent1" w:themeShade="BF"/>
      <w:spacing w:val="5"/>
    </w:rPr>
  </w:style>
  <w:style w:type="character" w:styleId="Hyperlink">
    <w:name w:val="Hyperlink"/>
    <w:basedOn w:val="Absatz-Standardschriftart"/>
    <w:uiPriority w:val="99"/>
    <w:unhideWhenUsed/>
    <w:rsid w:val="005A1205"/>
    <w:rPr>
      <w:color w:val="467886" w:themeColor="hyperlink"/>
      <w:u w:val="single"/>
    </w:rPr>
  </w:style>
  <w:style w:type="character" w:styleId="NichtaufgelsteErwhnung">
    <w:name w:val="Unresolved Mention"/>
    <w:basedOn w:val="Absatz-Standardschriftart"/>
    <w:uiPriority w:val="99"/>
    <w:semiHidden/>
    <w:unhideWhenUsed/>
    <w:rsid w:val="005A1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um_geben@diakonie-wu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Kanzleiter, Götz</dc:creator>
  <cp:keywords/>
  <dc:description/>
  <cp:lastModifiedBy>Loser, Constanze</cp:lastModifiedBy>
  <cp:revision>7</cp:revision>
  <dcterms:created xsi:type="dcterms:W3CDTF">2025-10-31T09:41:00Z</dcterms:created>
  <dcterms:modified xsi:type="dcterms:W3CDTF">2026-01-23T09:01:00Z</dcterms:modified>
</cp:coreProperties>
</file>